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60357C6" w:rsidR="00E66558" w:rsidRDefault="00563330">
            <w:pPr>
              <w:pStyle w:val="TableRow"/>
            </w:pPr>
            <w:r>
              <w:t xml:space="preserve">Hugh </w:t>
            </w:r>
            <w:proofErr w:type="spellStart"/>
            <w:r>
              <w:t>Joicey</w:t>
            </w:r>
            <w:proofErr w:type="spellEnd"/>
            <w:r>
              <w:t xml:space="preserve"> C of E VA First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2E1DAE5" w:rsidR="00E66558" w:rsidRDefault="00AD498E">
            <w:pPr>
              <w:pStyle w:val="TableRow"/>
            </w:pPr>
            <w:r>
              <w:t>57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FD953CB" w:rsidR="00E66558" w:rsidRDefault="00AD498E">
            <w:pPr>
              <w:pStyle w:val="TableRow"/>
            </w:pPr>
            <w:r>
              <w:t>11%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E03C91B" w:rsidR="00E66558" w:rsidRDefault="00AD498E">
            <w:pPr>
              <w:pStyle w:val="TableRow"/>
            </w:pPr>
            <w:r>
              <w:t>21-22, 22-23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E67F44D" w:rsidR="00E66558" w:rsidRDefault="00AD498E">
            <w:pPr>
              <w:pStyle w:val="TableRow"/>
            </w:pPr>
            <w:r>
              <w:t>1</w:t>
            </w:r>
            <w:r w:rsidRPr="00AD498E">
              <w:rPr>
                <w:vertAlign w:val="superscript"/>
              </w:rPr>
              <w:t>st</w:t>
            </w:r>
            <w:r>
              <w:t xml:space="preserve">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7DEC8E7" w:rsidR="00E66558" w:rsidRDefault="00AD498E">
            <w:pPr>
              <w:pStyle w:val="TableRow"/>
            </w:pPr>
            <w:r>
              <w:t>1</w:t>
            </w:r>
            <w:r w:rsidRPr="00AD498E">
              <w:rPr>
                <w:vertAlign w:val="superscript"/>
              </w:rPr>
              <w:t>st</w:t>
            </w:r>
            <w:r>
              <w:t xml:space="preserve"> 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4D1CEAB" w:rsidR="00E66558" w:rsidRDefault="00AD498E">
            <w:pPr>
              <w:pStyle w:val="TableRow"/>
            </w:pPr>
            <w:r>
              <w:t>Jacqueline Dalrymple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2530F0D" w:rsidR="00E66558" w:rsidRDefault="00AD498E">
            <w:pPr>
              <w:pStyle w:val="TableRow"/>
            </w:pPr>
            <w:r>
              <w:t>Jacqueline Dalrymple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611B120" w:rsidR="00E66558" w:rsidRDefault="00AD498E">
            <w:pPr>
              <w:pStyle w:val="TableRow"/>
            </w:pPr>
            <w:r>
              <w:t>Adele Pearson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89FF830" w:rsidR="00E66558" w:rsidRDefault="009D71E8">
            <w:pPr>
              <w:pStyle w:val="TableRow"/>
            </w:pPr>
            <w:r>
              <w:t>£</w:t>
            </w:r>
            <w:r w:rsidR="0069754C">
              <w:t>10,070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F8BF576" w:rsidR="00E66558" w:rsidRDefault="009D71E8">
            <w:pPr>
              <w:pStyle w:val="TableRow"/>
            </w:pPr>
            <w:r>
              <w:t>£</w:t>
            </w:r>
            <w:r w:rsidR="00AD498E">
              <w:t>600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FC51455" w:rsidR="00E66558" w:rsidRDefault="009D71E8">
            <w:pPr>
              <w:pStyle w:val="TableRow"/>
            </w:pPr>
            <w:r>
              <w:t>£</w:t>
            </w:r>
            <w:r w:rsidR="00AD498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64B743A"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0E4BB0B" w:rsidR="00E66558" w:rsidRDefault="009D71E8">
            <w:pPr>
              <w:pStyle w:val="TableRow"/>
            </w:pPr>
            <w:r>
              <w:t>£</w:t>
            </w:r>
            <w:r w:rsidR="0069754C">
              <w:t>10,670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77777777" w:rsidR="00E66558" w:rsidRDefault="009D71E8">
            <w:pPr>
              <w:pStyle w:val="ListParagraph"/>
              <w:numPr>
                <w:ilvl w:val="0"/>
                <w:numId w:val="13"/>
              </w:numPr>
              <w:rPr>
                <w:i/>
                <w:iCs/>
              </w:rPr>
            </w:pPr>
            <w:r>
              <w:rPr>
                <w:i/>
                <w:iCs/>
              </w:rPr>
              <w:t>What are your ultimate objectives for your disadvantaged pupils?</w:t>
            </w:r>
          </w:p>
          <w:p w14:paraId="2A7D54E8" w14:textId="77777777" w:rsidR="00E66558" w:rsidRDefault="009D71E8">
            <w:pPr>
              <w:pStyle w:val="ListParagraph"/>
              <w:numPr>
                <w:ilvl w:val="0"/>
                <w:numId w:val="13"/>
              </w:numPr>
              <w:rPr>
                <w:i/>
                <w:iCs/>
              </w:rPr>
            </w:pPr>
            <w:r>
              <w:rPr>
                <w:i/>
                <w:iCs/>
              </w:rPr>
              <w:t>How does your current pupil premium strategy plan work towards achieving those objectives?</w:t>
            </w:r>
          </w:p>
          <w:p w14:paraId="2A7D54E9" w14:textId="77777777" w:rsidR="00E66558" w:rsidRDefault="009D71E8">
            <w:pPr>
              <w:pStyle w:val="ListParagraph"/>
              <w:numPr>
                <w:ilvl w:val="0"/>
                <w:numId w:val="13"/>
              </w:numPr>
              <w:rPr>
                <w:i/>
                <w:iCs/>
              </w:rPr>
            </w:pPr>
            <w:r>
              <w:rPr>
                <w:i/>
                <w:iCs/>
              </w:rPr>
              <w:t>What are the key principles of your strategy plan?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C8A847D" w:rsidR="00E66558" w:rsidRPr="00AD498E" w:rsidRDefault="00AD498E">
            <w:pPr>
              <w:pStyle w:val="TableRowCentered"/>
              <w:jc w:val="left"/>
            </w:pPr>
            <w:r w:rsidRPr="00AD498E">
              <w:rPr>
                <w:iCs/>
                <w:sz w:val="22"/>
                <w:szCs w:val="22"/>
              </w:rPr>
              <w:t xml:space="preserve">There is </w:t>
            </w:r>
            <w:r>
              <w:rPr>
                <w:iCs/>
                <w:sz w:val="22"/>
                <w:szCs w:val="22"/>
              </w:rPr>
              <w:t xml:space="preserve">significant </w:t>
            </w:r>
            <w:r w:rsidRPr="00AD498E">
              <w:rPr>
                <w:iCs/>
                <w:sz w:val="22"/>
                <w:szCs w:val="22"/>
              </w:rPr>
              <w:t>crossover with Special Educational Needs</w:t>
            </w:r>
            <w:r>
              <w:rPr>
                <w:iCs/>
                <w:sz w:val="22"/>
                <w:szCs w:val="22"/>
              </w:rPr>
              <w:t xml:space="preserve"> or Low Attainment (2/6 SEN, 3/6 LA, 1/6 Expected)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2626104" w:rsidR="00E66558" w:rsidRDefault="00AD498E">
            <w:pPr>
              <w:pStyle w:val="TableRowCentered"/>
              <w:jc w:val="left"/>
              <w:rPr>
                <w:sz w:val="22"/>
                <w:szCs w:val="22"/>
              </w:rPr>
            </w:pPr>
            <w:r>
              <w:rPr>
                <w:sz w:val="22"/>
                <w:szCs w:val="22"/>
              </w:rPr>
              <w:t xml:space="preserve">There is a significant proportion of with experience of Trauma and Attachment issues and/or are Looked After/Post Looked After children </w:t>
            </w:r>
            <w:r w:rsidRPr="00AD498E">
              <w:rPr>
                <w:b/>
                <w:sz w:val="22"/>
                <w:szCs w:val="22"/>
              </w:rPr>
              <w:t>(4/6 67%)</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AB7A1C7" w:rsidR="00E66558" w:rsidRDefault="00AD498E">
            <w:pPr>
              <w:pStyle w:val="TableRowCentered"/>
              <w:jc w:val="left"/>
              <w:rPr>
                <w:sz w:val="22"/>
                <w:szCs w:val="22"/>
              </w:rPr>
            </w:pPr>
            <w:r>
              <w:rPr>
                <w:sz w:val="22"/>
                <w:szCs w:val="22"/>
              </w:rPr>
              <w:t xml:space="preserve">Transport in a rural area with rising fuel costs and poor transport networks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3AF4396" w:rsidR="00E66558" w:rsidRDefault="00AD498E">
            <w:pPr>
              <w:pStyle w:val="TableRowCentered"/>
              <w:jc w:val="left"/>
              <w:rPr>
                <w:iCs/>
                <w:sz w:val="22"/>
              </w:rPr>
            </w:pPr>
            <w:r>
              <w:rPr>
                <w:sz w:val="22"/>
                <w:szCs w:val="22"/>
              </w:rPr>
              <w:t xml:space="preserve">Few support networks in isolated rural area </w:t>
            </w:r>
            <w:proofErr w:type="spellStart"/>
            <w:r>
              <w:rPr>
                <w:sz w:val="22"/>
                <w:szCs w:val="22"/>
              </w:rPr>
              <w:t>e.g</w:t>
            </w:r>
            <w:proofErr w:type="spellEnd"/>
            <w:r>
              <w:rPr>
                <w:sz w:val="22"/>
                <w:szCs w:val="22"/>
              </w:rPr>
              <w:t xml:space="preserve"> for Trauma counselling or Autism support</w:t>
            </w:r>
          </w:p>
        </w:tc>
      </w:tr>
    </w:tbl>
    <w:p w14:paraId="2A7D5500" w14:textId="50BF7232" w:rsidR="00E66558" w:rsidRPr="00B77463" w:rsidRDefault="009D71E8" w:rsidP="00B77463">
      <w:pPr>
        <w:pStyle w:val="Heading2"/>
        <w:spacing w:before="600"/>
      </w:pPr>
      <w:bookmarkStart w:id="16" w:name="_Toc443397160"/>
      <w:r>
        <w:t xml:space="preserve">Intended outcomes </w:t>
      </w:r>
      <w:r w:rsidRPr="00B77463">
        <w:rPr>
          <w:color w:val="auto"/>
          <w:sz w:val="20"/>
          <w:szCs w:val="20"/>
        </w:rPr>
        <w:t xml:space="preserve">This explains the outcomes we are aiming for </w:t>
      </w:r>
      <w:r w:rsidRPr="00B77463">
        <w:rPr>
          <w:bCs/>
          <w:color w:val="auto"/>
          <w:sz w:val="20"/>
          <w:szCs w:val="20"/>
        </w:rPr>
        <w:t>by the end of our current strategy plan</w:t>
      </w:r>
      <w:r w:rsidRPr="00B77463">
        <w:rPr>
          <w:color w:val="auto"/>
          <w:sz w:val="20"/>
          <w:szCs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004B399" w:rsidR="00E66558" w:rsidRPr="00AD498E" w:rsidRDefault="00AD498E">
            <w:pPr>
              <w:pStyle w:val="TableRow"/>
            </w:pPr>
            <w:r>
              <w:rPr>
                <w:iCs/>
                <w:sz w:val="22"/>
                <w:szCs w:val="22"/>
              </w:rPr>
              <w:t>For our children to make the best possible academic progress they can.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74E9A3F" w:rsidR="00E66558" w:rsidRDefault="00946B64">
            <w:pPr>
              <w:pStyle w:val="TableRowCentered"/>
              <w:jc w:val="left"/>
              <w:rPr>
                <w:sz w:val="22"/>
                <w:szCs w:val="22"/>
              </w:rPr>
            </w:pPr>
            <w:r>
              <w:rPr>
                <w:sz w:val="22"/>
                <w:szCs w:val="22"/>
              </w:rPr>
              <w:t>3/6 working at Age Related Expectations</w:t>
            </w:r>
            <w:r w:rsidR="00215D24">
              <w:rPr>
                <w:sz w:val="22"/>
                <w:szCs w:val="22"/>
              </w:rPr>
              <w:t>, others demonstrating good progress in Phonics, reading</w:t>
            </w:r>
            <w:r w:rsidR="00B77463">
              <w:rPr>
                <w:sz w:val="22"/>
                <w:szCs w:val="22"/>
              </w:rPr>
              <w:t>, writing and Maths.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0CA21E7" w:rsidR="00E66558" w:rsidRDefault="00AD498E">
            <w:pPr>
              <w:pStyle w:val="TableRow"/>
              <w:rPr>
                <w:sz w:val="22"/>
                <w:szCs w:val="22"/>
              </w:rPr>
            </w:pPr>
            <w:r>
              <w:rPr>
                <w:sz w:val="22"/>
                <w:szCs w:val="22"/>
              </w:rPr>
              <w:t>For our children to make the best possible emotional development they can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FC1820F" w:rsidR="00E66558" w:rsidRDefault="00946B64">
            <w:pPr>
              <w:pStyle w:val="TableRowCentered"/>
              <w:jc w:val="left"/>
              <w:rPr>
                <w:sz w:val="22"/>
                <w:szCs w:val="22"/>
              </w:rPr>
            </w:pPr>
            <w:r>
              <w:rPr>
                <w:sz w:val="22"/>
                <w:szCs w:val="22"/>
              </w:rPr>
              <w:t>Thrive tracking shows they are making good progress and working within their age group Doing – Thinking – Power and Identity- Skills and Structure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032172D" w:rsidR="00E66558" w:rsidRDefault="00946B64">
            <w:pPr>
              <w:pStyle w:val="TableRow"/>
              <w:rPr>
                <w:sz w:val="22"/>
                <w:szCs w:val="22"/>
              </w:rPr>
            </w:pPr>
            <w:r>
              <w:rPr>
                <w:sz w:val="22"/>
                <w:szCs w:val="22"/>
              </w:rPr>
              <w:t xml:space="preserve">For children to access </w:t>
            </w:r>
            <w:proofErr w:type="spellStart"/>
            <w:r>
              <w:rPr>
                <w:sz w:val="22"/>
                <w:szCs w:val="22"/>
              </w:rPr>
              <w:t>extra curricular</w:t>
            </w:r>
            <w:proofErr w:type="spellEnd"/>
            <w:r>
              <w:rPr>
                <w:sz w:val="22"/>
                <w:szCs w:val="22"/>
              </w:rPr>
              <w:t xml:space="preserve"> Clubs – including Sports, film, gardening, </w:t>
            </w:r>
            <w:proofErr w:type="spellStart"/>
            <w:r>
              <w:rPr>
                <w:sz w:val="22"/>
                <w:szCs w:val="22"/>
              </w:rPr>
              <w:t>lego</w:t>
            </w:r>
            <w:proofErr w:type="spellEnd"/>
            <w:r>
              <w:rPr>
                <w:sz w:val="22"/>
                <w:szCs w:val="22"/>
              </w:rPr>
              <w:t>, science, music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08C0EFD" w:rsidR="00E66558" w:rsidRDefault="00946B64">
            <w:pPr>
              <w:pStyle w:val="TableRowCentered"/>
              <w:jc w:val="left"/>
              <w:rPr>
                <w:sz w:val="22"/>
                <w:szCs w:val="22"/>
              </w:rPr>
            </w:pPr>
            <w:r>
              <w:rPr>
                <w:sz w:val="22"/>
                <w:szCs w:val="22"/>
              </w:rPr>
              <w:t>Transport provided and 6/6 attend at least 1 club per half term after school.</w:t>
            </w:r>
          </w:p>
        </w:tc>
      </w:tr>
    </w:tbl>
    <w:p w14:paraId="60BAD9F6" w14:textId="77777777" w:rsidR="00120AB1" w:rsidRDefault="00120AB1">
      <w:pPr>
        <w:pStyle w:val="Heading2"/>
      </w:pPr>
    </w:p>
    <w:p w14:paraId="2A7D5512" w14:textId="5B8CBD82" w:rsidR="00E66558" w:rsidRPr="00B77463" w:rsidRDefault="00120AB1" w:rsidP="00B77463">
      <w:pPr>
        <w:suppressAutoHyphens w:val="0"/>
        <w:spacing w:after="0" w:line="240" w:lineRule="auto"/>
        <w:rPr>
          <w:b/>
          <w:color w:val="104F75"/>
          <w:sz w:val="32"/>
          <w:szCs w:val="32"/>
        </w:rPr>
      </w:pPr>
      <w:r>
        <w:br w:type="page"/>
      </w:r>
      <w:r w:rsidR="009D71E8">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85C85CA" w:rsidR="00E66558" w:rsidRDefault="009D71E8">
      <w:r>
        <w:t>Budgeted cost: £</w:t>
      </w:r>
      <w:r w:rsidR="006772C4">
        <w:t>9000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6772C4" w14:paraId="1CCE5F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509B6" w14:textId="1F33774F" w:rsidR="006772C4" w:rsidRDefault="006772C4">
            <w:pPr>
              <w:pStyle w:val="TableRow"/>
              <w:rPr>
                <w:iCs/>
                <w:sz w:val="22"/>
                <w:szCs w:val="22"/>
              </w:rPr>
            </w:pPr>
            <w:r>
              <w:rPr>
                <w:iCs/>
                <w:sz w:val="22"/>
                <w:szCs w:val="22"/>
              </w:rPr>
              <w:t>Additional TA support evidence-based interventions, for outdoor learning supervision, streamed phonics and maths, swimming,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4036C" w14:textId="77777777" w:rsidR="006772C4" w:rsidRDefault="006772C4">
            <w:pPr>
              <w:pStyle w:val="TableRowCentered"/>
              <w:jc w:val="left"/>
              <w:rPr>
                <w:rFonts w:cs="Arial"/>
                <w:color w:val="auto"/>
                <w:sz w:val="20"/>
              </w:rPr>
            </w:pPr>
            <w:r>
              <w:rPr>
                <w:rFonts w:cs="Arial"/>
                <w:color w:val="auto"/>
                <w:sz w:val="20"/>
              </w:rPr>
              <w:t>EEF recommendations:</w:t>
            </w:r>
          </w:p>
          <w:p w14:paraId="4517F6CF" w14:textId="10E2FDD3" w:rsidR="006772C4" w:rsidRDefault="006772C4">
            <w:pPr>
              <w:pStyle w:val="TableRowCentered"/>
              <w:jc w:val="left"/>
              <w:rPr>
                <w:rFonts w:cs="Arial"/>
                <w:color w:val="auto"/>
                <w:sz w:val="20"/>
              </w:rPr>
            </w:pPr>
            <w:r>
              <w:rPr>
                <w:rFonts w:cs="Arial"/>
                <w:color w:val="auto"/>
                <w:sz w:val="20"/>
              </w:rPr>
              <w:t>TAs support more able children so Teachers can have equal time with less able and disadvantaged children.</w:t>
            </w:r>
          </w:p>
          <w:p w14:paraId="1D2743CE" w14:textId="27425F35" w:rsidR="006772C4" w:rsidRDefault="006772C4">
            <w:pPr>
              <w:pStyle w:val="TableRowCentered"/>
              <w:jc w:val="left"/>
              <w:rPr>
                <w:rFonts w:cs="Arial"/>
                <w:color w:val="auto"/>
                <w:sz w:val="20"/>
              </w:rPr>
            </w:pPr>
            <w:r>
              <w:rPr>
                <w:rFonts w:cs="Arial"/>
                <w:color w:val="auto"/>
                <w:sz w:val="20"/>
              </w:rPr>
              <w:t xml:space="preserve">TAs contribute to planning and lead their own group interventions based on Read Write Inc and CLIC maths and </w:t>
            </w:r>
            <w:proofErr w:type="spellStart"/>
            <w:r>
              <w:rPr>
                <w:rFonts w:cs="Arial"/>
                <w:color w:val="auto"/>
                <w:sz w:val="20"/>
              </w:rPr>
              <w:t>Rekinrek</w:t>
            </w:r>
            <w:proofErr w:type="spellEnd"/>
            <w:r>
              <w:rPr>
                <w:rFonts w:cs="Arial"/>
                <w:color w:val="auto"/>
                <w:sz w:val="20"/>
              </w:rPr>
              <w:t>, Lego Therapy and Speech and Language.</w:t>
            </w:r>
          </w:p>
          <w:p w14:paraId="1054AE7E" w14:textId="77777777" w:rsidR="006772C4" w:rsidRDefault="006772C4">
            <w:pPr>
              <w:pStyle w:val="TableRowCentered"/>
              <w:jc w:val="left"/>
              <w:rPr>
                <w:rFonts w:cs="Arial"/>
                <w:color w:val="auto"/>
                <w:sz w:val="20"/>
              </w:rPr>
            </w:pPr>
          </w:p>
          <w:p w14:paraId="7D9249E7" w14:textId="30CBFFF6" w:rsidR="006772C4" w:rsidRDefault="006772C4">
            <w:pPr>
              <w:pStyle w:val="TableRowCentered"/>
              <w:jc w:val="left"/>
              <w:rPr>
                <w:rFonts w:cs="Arial"/>
                <w:color w:val="auto"/>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2B5C" w14:textId="4673AABD" w:rsidR="006772C4" w:rsidRDefault="006772C4">
            <w:pPr>
              <w:pStyle w:val="TableRowCentered"/>
              <w:jc w:val="left"/>
              <w:rPr>
                <w:sz w:val="22"/>
              </w:rPr>
            </w:pPr>
            <w:r>
              <w:rPr>
                <w:sz w:val="22"/>
              </w:rPr>
              <w:t>1,2</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D3FAECB" w:rsidR="00E66558" w:rsidRPr="00DE6792" w:rsidRDefault="00DE6792">
            <w:pPr>
              <w:pStyle w:val="TableRow"/>
            </w:pPr>
            <w:r>
              <w:rPr>
                <w:iCs/>
                <w:sz w:val="22"/>
                <w:szCs w:val="22"/>
              </w:rPr>
              <w:t>‘</w:t>
            </w:r>
            <w:r w:rsidRPr="00DE6792">
              <w:rPr>
                <w:iCs/>
                <w:sz w:val="22"/>
                <w:szCs w:val="22"/>
              </w:rPr>
              <w:t>Thrive</w:t>
            </w:r>
            <w:r>
              <w:rPr>
                <w:iCs/>
                <w:sz w:val="22"/>
                <w:szCs w:val="22"/>
              </w:rPr>
              <w:t xml:space="preserve">’ </w:t>
            </w:r>
            <w:r w:rsidRPr="00DE6792">
              <w:rPr>
                <w:iCs/>
                <w:sz w:val="22"/>
                <w:szCs w:val="22"/>
              </w:rPr>
              <w:t>practitioner license</w:t>
            </w:r>
            <w:r>
              <w:rPr>
                <w:iCs/>
                <w:sz w:val="22"/>
                <w:szCs w:val="22"/>
              </w:rPr>
              <w:t xml:space="preserve"> and whole school approach</w:t>
            </w:r>
            <w:r w:rsidR="0069754C">
              <w:rPr>
                <w:iCs/>
                <w:sz w:val="22"/>
                <w:szCs w:val="22"/>
              </w:rPr>
              <w:t xml:space="preserve"> to Regulate, Relate and Reason with our most vulnerable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9C38A" w14:textId="77777777" w:rsidR="00E66558" w:rsidRDefault="00DE6792">
            <w:pPr>
              <w:pStyle w:val="TableRowCentered"/>
              <w:jc w:val="left"/>
              <w:rPr>
                <w:rFonts w:cs="Arial"/>
                <w:color w:val="auto"/>
                <w:sz w:val="20"/>
              </w:rPr>
            </w:pPr>
            <w:r>
              <w:rPr>
                <w:rFonts w:cs="Arial"/>
                <w:color w:val="auto"/>
                <w:sz w:val="20"/>
              </w:rPr>
              <w:t>“</w:t>
            </w:r>
            <w:r w:rsidRPr="00DE6792">
              <w:rPr>
                <w:rFonts w:cs="Arial"/>
                <w:color w:val="auto"/>
                <w:sz w:val="20"/>
              </w:rPr>
              <w:t>Nearly 250,000 children have been screened to date and the results provide us with firm evidence of the effectiveness of The Thrive Approach.</w:t>
            </w:r>
            <w:r>
              <w:rPr>
                <w:rFonts w:cs="Arial"/>
                <w:color w:val="auto"/>
                <w:sz w:val="20"/>
              </w:rPr>
              <w:t>”</w:t>
            </w:r>
          </w:p>
          <w:p w14:paraId="2A7D551B" w14:textId="5A07614B" w:rsidR="006772C4" w:rsidRPr="00DE6792" w:rsidRDefault="006772C4">
            <w:pPr>
              <w:pStyle w:val="TableRowCentered"/>
              <w:jc w:val="left"/>
              <w:rPr>
                <w:sz w:val="20"/>
              </w:rPr>
            </w:pPr>
            <w:r>
              <w:rPr>
                <w:sz w:val="20"/>
              </w:rPr>
              <w:t>Annual update of Thrive licence, (£1000) training (£400) and guidance disseminated to all staff to promote Thrive approach especially of our Looked After children and those who have experienced bereavement and trauma.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B6B78E5" w:rsidR="00E66558" w:rsidRDefault="00DE6792">
            <w:pPr>
              <w:pStyle w:val="TableRowCentered"/>
              <w:jc w:val="left"/>
              <w:rPr>
                <w:sz w:val="22"/>
              </w:rPr>
            </w:pPr>
            <w:r>
              <w:rPr>
                <w:sz w:val="22"/>
              </w:rPr>
              <w:t>1,2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F19C078" w:rsidR="00E66558" w:rsidRPr="00B77463" w:rsidRDefault="009D71E8">
      <w:pPr>
        <w:rPr>
          <w:b/>
        </w:rPr>
      </w:pPr>
      <w:r w:rsidRPr="00B77463">
        <w:rPr>
          <w:b/>
        </w:rPr>
        <w:t xml:space="preserve">Budgeted cost: £ </w:t>
      </w:r>
      <w:r w:rsidR="00B77463" w:rsidRPr="00B77463">
        <w:rPr>
          <w:b/>
          <w:i/>
          <w:iCs/>
        </w:rPr>
        <w:t>£600 (</w:t>
      </w:r>
      <w:proofErr w:type="spellStart"/>
      <w:r w:rsidR="00B77463" w:rsidRPr="00B77463">
        <w:rPr>
          <w:b/>
          <w:i/>
          <w:iCs/>
        </w:rPr>
        <w:t>Covid</w:t>
      </w:r>
      <w:proofErr w:type="spellEnd"/>
      <w:r w:rsidR="00B77463" w:rsidRPr="00B77463">
        <w:rPr>
          <w:b/>
          <w:i/>
          <w:iCs/>
        </w:rPr>
        <w:t xml:space="preserve"> recovery grant)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C4EC1" w14:textId="5D7D8216" w:rsidR="00B77463" w:rsidRDefault="00B77463">
            <w:pPr>
              <w:pStyle w:val="TableRow"/>
              <w:rPr>
                <w:iCs/>
                <w:sz w:val="22"/>
                <w:szCs w:val="22"/>
              </w:rPr>
            </w:pPr>
            <w:r>
              <w:rPr>
                <w:iCs/>
                <w:sz w:val="22"/>
                <w:szCs w:val="22"/>
              </w:rPr>
              <w:t>1 x TA – 2 hours of Tutoring training then additional hours.</w:t>
            </w:r>
          </w:p>
          <w:p w14:paraId="32F463CE" w14:textId="77777777" w:rsidR="00B77463" w:rsidRDefault="00B77463">
            <w:pPr>
              <w:pStyle w:val="TableRow"/>
              <w:rPr>
                <w:iCs/>
                <w:sz w:val="22"/>
                <w:szCs w:val="22"/>
              </w:rPr>
            </w:pPr>
          </w:p>
          <w:p w14:paraId="2A7D5529" w14:textId="41608D5F" w:rsidR="00E66558" w:rsidRPr="00B77463" w:rsidRDefault="00B77463">
            <w:pPr>
              <w:pStyle w:val="TableRow"/>
            </w:pPr>
            <w:r w:rsidRPr="00B77463">
              <w:rPr>
                <w:iCs/>
                <w:sz w:val="22"/>
                <w:szCs w:val="22"/>
              </w:rPr>
              <w:t>School-led tutoring</w:t>
            </w:r>
            <w:r>
              <w:rPr>
                <w:iCs/>
                <w:sz w:val="22"/>
                <w:szCs w:val="22"/>
              </w:rPr>
              <w:t xml:space="preserve"> – Lego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8601" w14:textId="1E4FE129" w:rsidR="00B77463" w:rsidRDefault="00B77463">
            <w:pPr>
              <w:pStyle w:val="TableRowCentered"/>
              <w:jc w:val="left"/>
            </w:pPr>
            <w:r>
              <w:rPr>
                <w:sz w:val="22"/>
              </w:rPr>
              <w:t>Social play for Looked after children/Trauma affected children who find it difficult to access the curriculum</w:t>
            </w:r>
            <w:r>
              <w:t xml:space="preserve">. </w:t>
            </w:r>
          </w:p>
          <w:p w14:paraId="2A7D552A" w14:textId="40694F85" w:rsidR="00E66558" w:rsidRDefault="00B77463">
            <w:pPr>
              <w:pStyle w:val="TableRowCentered"/>
              <w:jc w:val="left"/>
              <w:rPr>
                <w:sz w:val="22"/>
              </w:rPr>
            </w:pPr>
            <w:r>
              <w:t>“</w:t>
            </w:r>
            <w:r w:rsidRPr="00B77463">
              <w:rPr>
                <w:sz w:val="20"/>
              </w:rPr>
              <w:t xml:space="preserve">The five studies used in this review show a unanimous consensus on the positive effects of LEGO® therapy on improving social communication difficulties within children with ASD. There was promising evidence which suggested that LEGO® therapy could be a better way to improve social communication difficulties, than </w:t>
            </w:r>
            <w:r w:rsidRPr="00B77463">
              <w:rPr>
                <w:sz w:val="20"/>
              </w:rPr>
              <w:lastRenderedPageBreak/>
              <w:t>compared to other interventions (Owens et al., 2008).</w:t>
            </w:r>
            <w:r>
              <w:rPr>
                <w:sz w:val="20"/>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B39898F" w:rsidR="00E66558" w:rsidRDefault="00B77463">
            <w:pPr>
              <w:pStyle w:val="TableRowCentered"/>
              <w:jc w:val="left"/>
              <w:rPr>
                <w:sz w:val="22"/>
              </w:rPr>
            </w:pPr>
            <w:r>
              <w:rPr>
                <w:sz w:val="22"/>
              </w:rPr>
              <w:lastRenderedPageBreak/>
              <w:t>1,2,3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1CA3CF6" w:rsidR="00E66558" w:rsidRPr="00B77463" w:rsidRDefault="00B77463">
            <w:pPr>
              <w:pStyle w:val="TableRow"/>
              <w:rPr>
                <w:sz w:val="22"/>
              </w:rPr>
            </w:pPr>
            <w:r>
              <w:rPr>
                <w:sz w:val="22"/>
              </w:rPr>
              <w:t>School-Led tutoring – Reading and after-school Brilliant Book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058EFF9" w:rsidR="00E66558" w:rsidRDefault="00B77463" w:rsidP="00B77463">
            <w:pPr>
              <w:pStyle w:val="TableRowCentered"/>
              <w:ind w:left="0"/>
              <w:jc w:val="left"/>
              <w:rPr>
                <w:sz w:val="22"/>
              </w:rPr>
            </w:pPr>
            <w:r>
              <w:rPr>
                <w:sz w:val="22"/>
              </w:rPr>
              <w:t>Additional phonics, 1-1 reading, comprehension activities to enable disadvantaged child to access whole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53E52A0" w:rsidR="00E66558" w:rsidRDefault="00B77463">
            <w:pPr>
              <w:pStyle w:val="TableRowCentered"/>
              <w:jc w:val="left"/>
              <w:rPr>
                <w:sz w:val="22"/>
              </w:rPr>
            </w:pPr>
            <w:r>
              <w:rPr>
                <w:sz w:val="22"/>
              </w:rPr>
              <w:t>1,2,3</w:t>
            </w:r>
          </w:p>
        </w:tc>
      </w:tr>
    </w:tbl>
    <w:p w14:paraId="2A7D5531" w14:textId="77777777" w:rsidR="00E66558" w:rsidRDefault="00E66558">
      <w:pPr>
        <w:spacing w:after="0"/>
        <w:rPr>
          <w:b/>
          <w:color w:val="104F75"/>
          <w:sz w:val="28"/>
          <w:szCs w:val="28"/>
        </w:rPr>
      </w:pPr>
    </w:p>
    <w:p w14:paraId="35EFF476" w14:textId="77777777" w:rsidR="0069754C" w:rsidRDefault="0069754C">
      <w:pPr>
        <w:rPr>
          <w:b/>
          <w:color w:val="104F75"/>
          <w:sz w:val="28"/>
          <w:szCs w:val="28"/>
        </w:rPr>
      </w:pPr>
    </w:p>
    <w:p w14:paraId="0B727C7D" w14:textId="77777777" w:rsidR="0069754C" w:rsidRDefault="0069754C">
      <w:pPr>
        <w:rPr>
          <w:b/>
          <w:color w:val="104F75"/>
          <w:sz w:val="28"/>
          <w:szCs w:val="28"/>
        </w:rPr>
      </w:pPr>
    </w:p>
    <w:p w14:paraId="2A7D5532" w14:textId="51823685" w:rsidR="00E66558" w:rsidRDefault="009D71E8">
      <w:pPr>
        <w:rPr>
          <w:b/>
          <w:color w:val="104F75"/>
          <w:sz w:val="28"/>
          <w:szCs w:val="28"/>
        </w:rPr>
      </w:pPr>
      <w:r>
        <w:rPr>
          <w:b/>
          <w:color w:val="104F75"/>
          <w:sz w:val="28"/>
          <w:szCs w:val="28"/>
        </w:rPr>
        <w:t>Wider strategies (for example, related to attendance, behaviour, wellbeing)</w:t>
      </w:r>
    </w:p>
    <w:p w14:paraId="2A7D5533" w14:textId="0EE647FE" w:rsidR="00E66558" w:rsidRDefault="009D71E8">
      <w:pPr>
        <w:spacing w:before="240" w:after="120"/>
      </w:pPr>
      <w:r>
        <w:t xml:space="preserve">Budgeted cost: £ </w:t>
      </w:r>
      <w:r w:rsidR="0069754C">
        <w:t>1500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7100AC4" w:rsidR="00E66558" w:rsidRDefault="0069754C">
            <w:pPr>
              <w:pStyle w:val="TableRow"/>
            </w:pPr>
            <w:r>
              <w:rPr>
                <w:i/>
                <w:iCs/>
                <w:sz w:val="22"/>
                <w:szCs w:val="22"/>
              </w:rPr>
              <w:t xml:space="preserve">For PP children to attend </w:t>
            </w:r>
            <w:proofErr w:type="spellStart"/>
            <w:r>
              <w:rPr>
                <w:i/>
                <w:iCs/>
                <w:sz w:val="22"/>
                <w:szCs w:val="22"/>
              </w:rPr>
              <w:t>extra curricular</w:t>
            </w:r>
            <w:proofErr w:type="spellEnd"/>
            <w:r>
              <w:rPr>
                <w:i/>
                <w:iCs/>
                <w:sz w:val="22"/>
                <w:szCs w:val="22"/>
              </w:rPr>
              <w:t xml:space="preserve"> clubs by taxi (£10/session), swimming (£4.00/session), trips and free uniform (£30/child)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E85F0" w14:textId="77777777" w:rsidR="0069754C" w:rsidRDefault="0069754C">
            <w:pPr>
              <w:pStyle w:val="TableRowCentered"/>
              <w:jc w:val="left"/>
              <w:rPr>
                <w:sz w:val="22"/>
              </w:rPr>
            </w:pPr>
            <w:r>
              <w:rPr>
                <w:sz w:val="22"/>
              </w:rPr>
              <w:t>Inclusion, development of wider interests, socialisation, belonging.</w:t>
            </w:r>
          </w:p>
          <w:p w14:paraId="65700356" w14:textId="77777777" w:rsidR="0069754C" w:rsidRDefault="0069754C">
            <w:pPr>
              <w:pStyle w:val="TableRowCentered"/>
              <w:jc w:val="left"/>
              <w:rPr>
                <w:sz w:val="22"/>
              </w:rPr>
            </w:pPr>
          </w:p>
          <w:p w14:paraId="0685917A" w14:textId="59351B95" w:rsidR="00E66558" w:rsidRDefault="0069754C">
            <w:pPr>
              <w:pStyle w:val="TableRowCentered"/>
              <w:jc w:val="left"/>
              <w:rPr>
                <w:sz w:val="22"/>
              </w:rPr>
            </w:pPr>
            <w:r>
              <w:rPr>
                <w:sz w:val="22"/>
              </w:rPr>
              <w:t>Clubs 2/week x 30 weeks + £600</w:t>
            </w:r>
          </w:p>
          <w:p w14:paraId="4F3465A3" w14:textId="6D79ECB9" w:rsidR="0069754C" w:rsidRDefault="0069754C">
            <w:pPr>
              <w:pStyle w:val="TableRowCentered"/>
              <w:jc w:val="left"/>
              <w:rPr>
                <w:sz w:val="22"/>
              </w:rPr>
            </w:pPr>
            <w:r>
              <w:rPr>
                <w:sz w:val="22"/>
              </w:rPr>
              <w:t>Swimming 6x £4.00x 12 weeks £288</w:t>
            </w:r>
          </w:p>
          <w:p w14:paraId="797B6825" w14:textId="4C58F5B3" w:rsidR="0069754C" w:rsidRDefault="0069754C">
            <w:pPr>
              <w:pStyle w:val="TableRowCentered"/>
              <w:jc w:val="left"/>
              <w:rPr>
                <w:sz w:val="22"/>
              </w:rPr>
            </w:pPr>
            <w:r>
              <w:rPr>
                <w:sz w:val="22"/>
              </w:rPr>
              <w:t>Trips including residential up to £400</w:t>
            </w:r>
          </w:p>
          <w:p w14:paraId="2A7D5539" w14:textId="74B57947" w:rsidR="0069754C" w:rsidRDefault="0069754C">
            <w:pPr>
              <w:pStyle w:val="TableRowCentered"/>
              <w:jc w:val="left"/>
              <w:rPr>
                <w:sz w:val="22"/>
              </w:rPr>
            </w:pPr>
            <w:r>
              <w:rPr>
                <w:sz w:val="22"/>
              </w:rPr>
              <w:t>Uniform up to £180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1C0C8CB" w:rsidR="00E66558" w:rsidRDefault="0069754C">
            <w:pPr>
              <w:pStyle w:val="TableRowCentered"/>
              <w:jc w:val="left"/>
              <w:rPr>
                <w:sz w:val="22"/>
              </w:rPr>
            </w:pPr>
            <w:r>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56E941B" w:rsidR="00E66558" w:rsidRDefault="0069754C">
            <w:pPr>
              <w:pStyle w:val="TableRowCentered"/>
              <w:jc w:val="left"/>
              <w:rPr>
                <w:sz w:val="22"/>
              </w:rPr>
            </w:pPr>
            <w:r>
              <w:rPr>
                <w:sz w:val="22"/>
              </w:rPr>
              <w:t>£1468.00</w:t>
            </w:r>
          </w:p>
        </w:tc>
      </w:tr>
    </w:tbl>
    <w:p w14:paraId="2A7D5540" w14:textId="77777777" w:rsidR="00E66558" w:rsidRDefault="00E66558">
      <w:pPr>
        <w:spacing w:before="240" w:after="0"/>
        <w:rPr>
          <w:b/>
          <w:bCs/>
          <w:color w:val="104F75"/>
          <w:sz w:val="28"/>
          <w:szCs w:val="28"/>
        </w:rPr>
      </w:pPr>
    </w:p>
    <w:p w14:paraId="2A7D5541" w14:textId="45C0471C" w:rsidR="00E66558" w:rsidRDefault="009D71E8" w:rsidP="00120AB1">
      <w:r>
        <w:rPr>
          <w:b/>
          <w:bCs/>
          <w:color w:val="104F75"/>
          <w:sz w:val="28"/>
          <w:szCs w:val="28"/>
        </w:rPr>
        <w:t xml:space="preserve">Total budgeted cost: £ </w:t>
      </w:r>
      <w:r>
        <w:rPr>
          <w:i/>
          <w:iCs/>
          <w:color w:val="104F75"/>
          <w:sz w:val="28"/>
          <w:szCs w:val="28"/>
        </w:rPr>
        <w:t>[</w:t>
      </w:r>
      <w:r w:rsidR="006772C4">
        <w:rPr>
          <w:i/>
          <w:iCs/>
          <w:color w:val="104F75"/>
          <w:sz w:val="28"/>
          <w:szCs w:val="28"/>
        </w:rPr>
        <w:t>£9000 + £600 + 1500 = £11</w:t>
      </w:r>
      <w:bookmarkStart w:id="17" w:name="_GoBack"/>
      <w:bookmarkEnd w:id="17"/>
      <w:r w:rsidR="006772C4">
        <w:rPr>
          <w:i/>
          <w:iCs/>
          <w:color w:val="104F75"/>
          <w:sz w:val="28"/>
          <w:szCs w:val="28"/>
        </w:rPr>
        <w:t>,100</w:t>
      </w:r>
      <w:r>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56A21" w14:textId="77777777" w:rsidR="00AC6F80" w:rsidRDefault="00AC6F80">
      <w:pPr>
        <w:spacing w:after="0" w:line="240" w:lineRule="auto"/>
      </w:pPr>
      <w:r>
        <w:separator/>
      </w:r>
    </w:p>
  </w:endnote>
  <w:endnote w:type="continuationSeparator" w:id="0">
    <w:p w14:paraId="53D5C388" w14:textId="77777777" w:rsidR="00AC6F80" w:rsidRDefault="00AC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D85517"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CBA41" w14:textId="77777777" w:rsidR="00AC6F80" w:rsidRDefault="00AC6F80">
      <w:pPr>
        <w:spacing w:after="0" w:line="240" w:lineRule="auto"/>
      </w:pPr>
      <w:r>
        <w:separator/>
      </w:r>
    </w:p>
  </w:footnote>
  <w:footnote w:type="continuationSeparator" w:id="0">
    <w:p w14:paraId="76719954" w14:textId="77777777" w:rsidR="00AC6F80" w:rsidRDefault="00AC6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D85517" w:rsidRDefault="00D85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215D24"/>
    <w:rsid w:val="002D4665"/>
    <w:rsid w:val="004044AA"/>
    <w:rsid w:val="00561459"/>
    <w:rsid w:val="00563330"/>
    <w:rsid w:val="005D5864"/>
    <w:rsid w:val="006772C4"/>
    <w:rsid w:val="0069754C"/>
    <w:rsid w:val="006E7FB1"/>
    <w:rsid w:val="00741B9E"/>
    <w:rsid w:val="007C2F04"/>
    <w:rsid w:val="008F0EDB"/>
    <w:rsid w:val="00946B64"/>
    <w:rsid w:val="009D71E8"/>
    <w:rsid w:val="00AA4201"/>
    <w:rsid w:val="00AC6F80"/>
    <w:rsid w:val="00AD498E"/>
    <w:rsid w:val="00AD4FA8"/>
    <w:rsid w:val="00B77463"/>
    <w:rsid w:val="00D33FE5"/>
    <w:rsid w:val="00D85517"/>
    <w:rsid w:val="00DE6792"/>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061E0F26-B261-4A38-BFDE-8C9D3294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Jacqueline Dalrymple</cp:lastModifiedBy>
  <cp:revision>2</cp:revision>
  <cp:lastPrinted>2021-12-03T11:33:00Z</cp:lastPrinted>
  <dcterms:created xsi:type="dcterms:W3CDTF">2021-12-03T11:33:00Z</dcterms:created>
  <dcterms:modified xsi:type="dcterms:W3CDTF">2021-12-03T11:33:00Z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