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he Girl Next Door" w:cs="The Girl Next Door" w:eastAsia="The Girl Next Door" w:hAnsi="The Girl Next Door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8"/>
        <w:gridCol w:w="4785"/>
        <w:gridCol w:w="4485"/>
        <w:tblGridChange w:id="0">
          <w:tblGrid>
            <w:gridCol w:w="4688"/>
            <w:gridCol w:w="4785"/>
            <w:gridCol w:w="44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Enjoy rhyming and rhythmic activities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Listen to and join in with stories and poems one to one or in a small group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Look at books independently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Handle books carefully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Know information can be relayed in the form of print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Autumn 1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All About Me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Key texts: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Owl Babies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5 Minutes Peace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Funny Bones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Sometimes ascribes meaning to marks as they draw and paint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Ascribes meaning to marks that they see in different places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Give meaning to marks they make as they draw, paint and write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Show awareness of rhythm and alliteration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Recognise rhythm in spoken words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Join in with repeated refrains and anticipates key events and phrases in rhymes and stories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Beginning to be aware of how stories are structured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Show interest in illustrations and print in books and print in the environment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Recognise familiar words and signs such as own name and advertising logos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Hold books the correct way up and turn pages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Hear and say initial sounds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Segment sounds in simple words and blend them together and know which letters represent some sounds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Link sounds to letters, naming and sounding the letters of the alphabet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Begin to read words and simple sentences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Autumn 2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Autumn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Key texts: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Pumpkin Soup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Room on the Broom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Rich Witch, Poor Witch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Begin to break the flow of speech into words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Continue a rhyming string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Hear and say initial sounds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Segment the sounds in simple words and blend them together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Link sounds to letters, naming and sounding the letters of the alphabet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Suggest how the story might end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Listen to stories with increasing attention and recall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Describe main events, settings and principal characters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ff0000"/>
                <w:sz w:val="18"/>
                <w:szCs w:val="18"/>
                <w:rtl w:val="0"/>
              </w:rPr>
              <w:t xml:space="preserve">Know that print carries meaning and, in English, is read from left to right and top to bottom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Continue a rhyming string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Use vocabulary and forms of speech that are increasingly influenced by their experiences of books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Enjoy an increasing range of books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  <w:rtl w:val="0"/>
              </w:rPr>
              <w:t xml:space="preserve">Use phonic knowledge to decode regular words and read them aloud accurately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Spring 1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Traditional tales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Key texts: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The Three Little Pigs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Little Red Riding Hood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Use some clearly identifiable letters to communicate meaning, representing some sounds correctly and in sequence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Write own name and other things like labels and captions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Know that information can be retrieved from books and computers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  <w:rtl w:val="0"/>
              </w:rPr>
              <w:t xml:space="preserve">Read and understand simple sentences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  <w:rtl w:val="0"/>
              </w:rPr>
              <w:t xml:space="preserve">Read some common irregular words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Spring 2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Why do zebras have stripes?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Key texts: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Handa’s Surprise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Giraffes Can’t Dance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Meerkat 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00ff"/>
                <w:sz w:val="18"/>
                <w:szCs w:val="18"/>
                <w:rtl w:val="0"/>
              </w:rPr>
              <w:t xml:space="preserve">Attempt to write sentences in meaningful contexts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  <w:rtl w:val="0"/>
              </w:rPr>
              <w:t xml:space="preserve">Use phonic knowledge to write words in ways that match spoken sounds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  <w:rtl w:val="0"/>
              </w:rPr>
              <w:t xml:space="preserve">Demonstrate understanding when talking with others about what they have read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Summer 1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Why do ladybirds have spots?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Key texts: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The Gruffalo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What the Ladybird Heard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Jack and the Beanstalk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  <w:rtl w:val="0"/>
              </w:rPr>
              <w:t xml:space="preserve">Write common irregular words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  <w:rtl w:val="0"/>
              </w:rPr>
              <w:t xml:space="preserve">Write simple sentences which can be read by themselves and others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Summer 2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Are we there yet?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Key texts: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We’re Going On a Bear Hunt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Where the Wild Things Are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e Girl Next Door" w:cs="The Girl Next Door" w:eastAsia="The Girl Next Door" w:hAnsi="The Girl Next Door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sz w:val="18"/>
                <w:szCs w:val="18"/>
                <w:rtl w:val="0"/>
              </w:rPr>
              <w:t xml:space="preserve">The Smartest Giant in Town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sz w:val="18"/>
                <w:szCs w:val="18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he Girl Next Door" w:cs="The Girl Next Door" w:eastAsia="The Girl Next Door" w:hAnsi="The Girl Next Door"/>
                <w:b w:val="1"/>
                <w:color w:val="00ff00"/>
                <w:sz w:val="18"/>
                <w:szCs w:val="18"/>
                <w:rtl w:val="0"/>
              </w:rPr>
              <w:t xml:space="preserve">Some words are spelt correctly and others are phonetically plausible </w:t>
            </w:r>
          </w:p>
        </w:tc>
      </w:tr>
    </w:tbl>
    <w:p w:rsidR="00000000" w:rsidDel="00000000" w:rsidP="00000000" w:rsidRDefault="00000000" w:rsidRPr="00000000" w14:paraId="00000068">
      <w:pPr>
        <w:rPr>
          <w:rFonts w:ascii="The Girl Next Door" w:cs="The Girl Next Door" w:eastAsia="The Girl Next Door" w:hAnsi="The Girl Next Door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he Girl Next Doo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jc w:val="center"/>
      <w:rPr>
        <w:rFonts w:ascii="The Girl Next Door" w:cs="The Girl Next Door" w:eastAsia="The Girl Next Door" w:hAnsi="The Girl Next Door"/>
        <w:b w:val="1"/>
      </w:rPr>
    </w:pPr>
    <w:r w:rsidDel="00000000" w:rsidR="00000000" w:rsidRPr="00000000">
      <w:rPr>
        <w:rFonts w:ascii="The Girl Next Door" w:cs="The Girl Next Door" w:eastAsia="The Girl Next Door" w:hAnsi="The Girl Next Door"/>
        <w:b w:val="1"/>
        <w:rtl w:val="0"/>
      </w:rPr>
      <w:t xml:space="preserve">Literacy Long Term Planning </w:t>
    </w:r>
  </w:p>
  <w:p w:rsidR="00000000" w:rsidDel="00000000" w:rsidP="00000000" w:rsidRDefault="00000000" w:rsidRPr="00000000" w14:paraId="0000006B">
    <w:pPr>
      <w:jc w:val="center"/>
      <w:rPr>
        <w:rFonts w:ascii="The Girl Next Door" w:cs="The Girl Next Door" w:eastAsia="The Girl Next Door" w:hAnsi="The Girl Next Door"/>
        <w:b w:val="1"/>
        <w:color w:val="00ff00"/>
      </w:rPr>
    </w:pPr>
    <w:r w:rsidDel="00000000" w:rsidR="00000000" w:rsidRPr="00000000">
      <w:rPr>
        <w:rFonts w:ascii="The Girl Next Door" w:cs="The Girl Next Door" w:eastAsia="The Girl Next Door" w:hAnsi="The Girl Next Door"/>
        <w:b w:val="1"/>
        <w:color w:val="ff0000"/>
        <w:rtl w:val="0"/>
      </w:rPr>
      <w:t xml:space="preserve">30-50 months   </w:t>
    </w:r>
    <w:r w:rsidDel="00000000" w:rsidR="00000000" w:rsidRPr="00000000">
      <w:rPr>
        <w:rFonts w:ascii="The Girl Next Door" w:cs="The Girl Next Door" w:eastAsia="The Girl Next Door" w:hAnsi="The Girl Next Door"/>
        <w:b w:val="1"/>
        <w:color w:val="0000ff"/>
        <w:rtl w:val="0"/>
      </w:rPr>
      <w:t xml:space="preserve">40-60 months   </w:t>
    </w:r>
    <w:r w:rsidDel="00000000" w:rsidR="00000000" w:rsidRPr="00000000">
      <w:rPr>
        <w:rFonts w:ascii="The Girl Next Door" w:cs="The Girl Next Door" w:eastAsia="The Girl Next Door" w:hAnsi="The Girl Next Door"/>
        <w:b w:val="1"/>
        <w:color w:val="00ff00"/>
        <w:rtl w:val="0"/>
      </w:rPr>
      <w:t xml:space="preserve">ELG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heGirlNextDoo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